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EB56" w14:textId="5221C301" w:rsidR="0083604F" w:rsidRDefault="003847FB" w:rsidP="003847FB">
      <w:pPr>
        <w:jc w:val="both"/>
        <w:rPr>
          <w:rFonts w:ascii="Arial" w:hAnsi="Arial" w:cs="Arial"/>
        </w:rPr>
      </w:pPr>
      <w:r w:rsidRPr="003847FB">
        <w:rPr>
          <w:rFonts w:ascii="Arial" w:hAnsi="Arial" w:cs="Arial"/>
        </w:rPr>
        <w:t xml:space="preserve">Na temelju članka 4. i 10. Zakona o državnim potporama („Narodne novine“, br. 47/14 i 69/17), Uredbe Komisije (EU) 2023/2831 od 13. prosinca 2023. o primjeni članaka 107. i 108. Ugovora o funkcioniranju Europske unije na de minimis potpore (Službeni list EU L, 2023/2832, od 15.12.2023.) i članka 27. Općine Karlobag („Županijski glasnik“ Ličko-senjske županije broj 14/09, </w:t>
      </w:r>
      <w:r w:rsidR="005862C4">
        <w:rPr>
          <w:rFonts w:ascii="Arial" w:hAnsi="Arial" w:cs="Arial"/>
        </w:rPr>
        <w:t>0</w:t>
      </w:r>
      <w:r w:rsidRPr="003847FB">
        <w:rPr>
          <w:rFonts w:ascii="Arial" w:hAnsi="Arial" w:cs="Arial"/>
        </w:rPr>
        <w:t>8/13</w:t>
      </w:r>
      <w:r w:rsidR="005862C4">
        <w:rPr>
          <w:rFonts w:ascii="Arial" w:hAnsi="Arial" w:cs="Arial"/>
        </w:rPr>
        <w:t>,</w:t>
      </w:r>
      <w:r w:rsidRPr="003847FB">
        <w:rPr>
          <w:rFonts w:ascii="Arial" w:hAnsi="Arial" w:cs="Arial"/>
        </w:rPr>
        <w:t xml:space="preserve"> 17/13</w:t>
      </w:r>
      <w:r w:rsidR="005862C4">
        <w:rPr>
          <w:rFonts w:ascii="Arial" w:hAnsi="Arial" w:cs="Arial"/>
        </w:rPr>
        <w:t xml:space="preserve">, </w:t>
      </w:r>
      <w:r w:rsidR="00024B3B">
        <w:rPr>
          <w:rFonts w:ascii="Arial" w:hAnsi="Arial" w:cs="Arial"/>
        </w:rPr>
        <w:t>11/21 i „Službeni glasnik“ Općine Karlobag br. 4/23</w:t>
      </w:r>
      <w:r w:rsidRPr="003847FB">
        <w:rPr>
          <w:rFonts w:ascii="Arial" w:hAnsi="Arial" w:cs="Arial"/>
        </w:rPr>
        <w:t>)</w:t>
      </w:r>
      <w:r w:rsidR="00024B3B">
        <w:rPr>
          <w:rFonts w:ascii="Arial" w:hAnsi="Arial" w:cs="Arial"/>
        </w:rPr>
        <w:t xml:space="preserve">, </w:t>
      </w:r>
      <w:r w:rsidR="006365B6">
        <w:rPr>
          <w:rFonts w:ascii="Arial" w:hAnsi="Arial" w:cs="Arial"/>
        </w:rPr>
        <w:t>na sjednici održanoj dana _________ 2025. godine donosi</w:t>
      </w:r>
    </w:p>
    <w:p w14:paraId="43EA9031" w14:textId="77777777" w:rsidR="006365B6" w:rsidRDefault="006365B6" w:rsidP="003847FB">
      <w:pPr>
        <w:jc w:val="both"/>
        <w:rPr>
          <w:rFonts w:ascii="Arial" w:hAnsi="Arial" w:cs="Arial"/>
        </w:rPr>
      </w:pPr>
    </w:p>
    <w:p w14:paraId="5F78CB0B" w14:textId="45BD2E58" w:rsidR="006365B6" w:rsidRDefault="006365B6" w:rsidP="00820FB8">
      <w:pPr>
        <w:spacing w:after="0"/>
        <w:jc w:val="center"/>
        <w:rPr>
          <w:rFonts w:ascii="Arial" w:hAnsi="Arial" w:cs="Arial"/>
          <w:b/>
          <w:bCs/>
        </w:rPr>
      </w:pPr>
      <w:r>
        <w:rPr>
          <w:rFonts w:ascii="Arial" w:hAnsi="Arial" w:cs="Arial"/>
          <w:b/>
          <w:bCs/>
        </w:rPr>
        <w:t>PROGRAM</w:t>
      </w:r>
    </w:p>
    <w:p w14:paraId="0CD87802" w14:textId="28B750D4" w:rsidR="006365B6" w:rsidRDefault="006365B6" w:rsidP="00820FB8">
      <w:pPr>
        <w:spacing w:after="0"/>
        <w:jc w:val="center"/>
        <w:rPr>
          <w:rFonts w:ascii="Arial" w:hAnsi="Arial" w:cs="Arial"/>
          <w:b/>
          <w:bCs/>
        </w:rPr>
      </w:pPr>
      <w:r>
        <w:rPr>
          <w:rFonts w:ascii="Arial" w:hAnsi="Arial" w:cs="Arial"/>
          <w:b/>
          <w:bCs/>
        </w:rPr>
        <w:t>mjera poticanja privatnih iznajmljivača</w:t>
      </w:r>
    </w:p>
    <w:p w14:paraId="03A80B17" w14:textId="47B78C88" w:rsidR="006365B6" w:rsidRDefault="006365B6" w:rsidP="006365B6">
      <w:pPr>
        <w:jc w:val="center"/>
        <w:rPr>
          <w:rFonts w:ascii="Arial" w:hAnsi="Arial" w:cs="Arial"/>
          <w:b/>
          <w:bCs/>
        </w:rPr>
      </w:pPr>
      <w:r>
        <w:rPr>
          <w:rFonts w:ascii="Arial" w:hAnsi="Arial" w:cs="Arial"/>
          <w:b/>
          <w:bCs/>
        </w:rPr>
        <w:t>na području Općine Karlobag za razdoblje 2025. – 2027. godine</w:t>
      </w:r>
    </w:p>
    <w:p w14:paraId="2866C6F1" w14:textId="77777777" w:rsidR="00E55063" w:rsidRDefault="00E55063" w:rsidP="006365B6">
      <w:pPr>
        <w:jc w:val="both"/>
        <w:rPr>
          <w:rFonts w:ascii="Arial" w:hAnsi="Arial" w:cs="Arial"/>
          <w:b/>
          <w:bCs/>
        </w:rPr>
      </w:pPr>
    </w:p>
    <w:p w14:paraId="17CC399F" w14:textId="2CC54EA4" w:rsidR="006365B6" w:rsidRDefault="00E55063" w:rsidP="006365B6">
      <w:pPr>
        <w:jc w:val="both"/>
        <w:rPr>
          <w:rFonts w:ascii="Arial" w:hAnsi="Arial" w:cs="Arial"/>
          <w:b/>
          <w:bCs/>
        </w:rPr>
      </w:pPr>
      <w:r>
        <w:rPr>
          <w:rFonts w:ascii="Arial" w:hAnsi="Arial" w:cs="Arial"/>
          <w:b/>
          <w:bCs/>
        </w:rPr>
        <w:t>I. OPĆE ODREDBE</w:t>
      </w:r>
    </w:p>
    <w:p w14:paraId="0F8C6BC0" w14:textId="431D7EA2" w:rsidR="00E55063" w:rsidRDefault="00FD5A18" w:rsidP="00FD5A18">
      <w:pPr>
        <w:jc w:val="center"/>
        <w:rPr>
          <w:rFonts w:ascii="Arial" w:hAnsi="Arial" w:cs="Arial"/>
        </w:rPr>
      </w:pPr>
      <w:r>
        <w:rPr>
          <w:rFonts w:ascii="Arial" w:hAnsi="Arial" w:cs="Arial"/>
        </w:rPr>
        <w:t>Članak 1.</w:t>
      </w:r>
    </w:p>
    <w:p w14:paraId="71C9060B" w14:textId="52E571D0" w:rsidR="00FD5A18" w:rsidRDefault="00767C96" w:rsidP="00FD5A18">
      <w:pPr>
        <w:jc w:val="both"/>
        <w:rPr>
          <w:rFonts w:ascii="Arial" w:hAnsi="Arial" w:cs="Arial"/>
        </w:rPr>
      </w:pPr>
      <w:r>
        <w:rPr>
          <w:rFonts w:ascii="Arial" w:hAnsi="Arial" w:cs="Arial"/>
        </w:rPr>
        <w:t>(1) Programom mjera poticanja privatnih iznajmljivača u Općini Karlobag za razdoblje 2025. – 2027. god. (u daljnjem tekstu: Program) uređuju se ciljevi, vrsta potpore, uvjeti za dodjelu, korisnici, način i postupak odobrenja, te sredstva za realizaciju mjera.</w:t>
      </w:r>
    </w:p>
    <w:p w14:paraId="3D23653A" w14:textId="2BD593A5" w:rsidR="00767C96" w:rsidRDefault="00767C96" w:rsidP="00FD5A18">
      <w:pPr>
        <w:jc w:val="both"/>
        <w:rPr>
          <w:rFonts w:ascii="Arial" w:hAnsi="Arial" w:cs="Arial"/>
        </w:rPr>
      </w:pPr>
      <w:r>
        <w:rPr>
          <w:rFonts w:ascii="Arial" w:hAnsi="Arial" w:cs="Arial"/>
        </w:rPr>
        <w:t>(2) U odredbama ovog Programa riječ i pojmovni sklopovi koji imaju rodno značenje bez obzira jesu li korišteni u muškom ili ženskom rodu, odnose se na jednak način na muški i ženski rod.</w:t>
      </w:r>
    </w:p>
    <w:p w14:paraId="4D7C4320" w14:textId="72729879" w:rsidR="00767C96" w:rsidRDefault="00767C96" w:rsidP="00FD5A18">
      <w:pPr>
        <w:jc w:val="both"/>
        <w:rPr>
          <w:rFonts w:ascii="Arial" w:hAnsi="Arial" w:cs="Arial"/>
        </w:rPr>
      </w:pPr>
      <w:r>
        <w:rPr>
          <w:rFonts w:ascii="Arial" w:hAnsi="Arial" w:cs="Arial"/>
        </w:rPr>
        <w:t>(3) Odredbe ovog Programa usklađene su s odredbama Uredbe Komisije (EU) 2023/2831 od 13. prosinca 2023. o primjeni članaka 107. i 108. Ugovora o funkcioniranju Europske unije na de minimis potpore (Službeni list EU L 2023/2831 od 15.12.2023. godine; dalje: Uredba o de minimis potporama).</w:t>
      </w:r>
    </w:p>
    <w:p w14:paraId="718BB50E" w14:textId="7F761961" w:rsidR="00767C96" w:rsidRDefault="00767C96" w:rsidP="00FD5A18">
      <w:pPr>
        <w:jc w:val="both"/>
        <w:rPr>
          <w:rFonts w:ascii="Arial" w:hAnsi="Arial" w:cs="Arial"/>
        </w:rPr>
      </w:pPr>
      <w:r>
        <w:rPr>
          <w:rFonts w:ascii="Arial" w:hAnsi="Arial" w:cs="Arial"/>
        </w:rPr>
        <w:t>(4) Potpore temeljem ovog Programa ne mogu se dodijeliti za djelatnost i pod uvjetima navedenim u članku 1. Uredbe o de minimis potporama.</w:t>
      </w:r>
    </w:p>
    <w:p w14:paraId="725BCC8F" w14:textId="24B0511C" w:rsidR="00767C96" w:rsidRDefault="00767C96" w:rsidP="00FD5A18">
      <w:pPr>
        <w:jc w:val="both"/>
        <w:rPr>
          <w:rFonts w:ascii="Arial" w:hAnsi="Arial" w:cs="Arial"/>
        </w:rPr>
      </w:pPr>
      <w:r>
        <w:rPr>
          <w:rFonts w:ascii="Arial" w:hAnsi="Arial" w:cs="Arial"/>
        </w:rPr>
        <w:t>(5) Cilj ovog programa je poticanje privatnih iznajmljivača na području Općine Karlobag uslijed izmjena zakona iz područja poreza kako bi se korisnike potpore potaknulo na održavanje postojeće razine svoje usluge i stvaranja pozitivne klime kod pružanja usluge smještaja u turizmu na području Općine Karlobag.</w:t>
      </w:r>
    </w:p>
    <w:p w14:paraId="5C32D416" w14:textId="2EEE6E85" w:rsidR="00767C96" w:rsidRDefault="00767C96" w:rsidP="00FD5A18">
      <w:pPr>
        <w:jc w:val="both"/>
        <w:rPr>
          <w:rFonts w:ascii="Arial" w:hAnsi="Arial" w:cs="Arial"/>
        </w:rPr>
      </w:pPr>
      <w:r>
        <w:rPr>
          <w:rFonts w:ascii="Arial" w:hAnsi="Arial" w:cs="Arial"/>
        </w:rPr>
        <w:t xml:space="preserve">(6) Financijska sredstva za provedbu mjere potpore utvrđene ovim Programom osiguravaju se u Proračunu Općine u razdoblju njegove provedbe, odnosno u razdoblju od 01.01.2025 do 31.12.2027. godine te će iznos biti definiran javnim pozivom u skladu s iznosima predviđenim proračunom </w:t>
      </w:r>
      <w:r w:rsidR="002C4E45">
        <w:rPr>
          <w:rFonts w:ascii="Arial" w:hAnsi="Arial" w:cs="Arial"/>
        </w:rPr>
        <w:t>Općine za 2025., 2026. i 2027. godinu.</w:t>
      </w:r>
    </w:p>
    <w:p w14:paraId="41A66949" w14:textId="77777777" w:rsidR="002C4E45" w:rsidRDefault="002C4E45" w:rsidP="00FD5A18">
      <w:pPr>
        <w:jc w:val="both"/>
        <w:rPr>
          <w:rFonts w:ascii="Arial" w:hAnsi="Arial" w:cs="Arial"/>
        </w:rPr>
      </w:pPr>
    </w:p>
    <w:p w14:paraId="6E4D4233" w14:textId="118F7C34" w:rsidR="00EA4AF7" w:rsidRDefault="00EA4AF7" w:rsidP="00FD5A18">
      <w:pPr>
        <w:jc w:val="both"/>
        <w:rPr>
          <w:rFonts w:ascii="Arial" w:hAnsi="Arial" w:cs="Arial"/>
          <w:b/>
          <w:bCs/>
        </w:rPr>
      </w:pPr>
      <w:r>
        <w:rPr>
          <w:rFonts w:ascii="Arial" w:hAnsi="Arial" w:cs="Arial"/>
          <w:b/>
          <w:bCs/>
        </w:rPr>
        <w:t>II. MJERA POTPORE MALE VRIJEDNOSTI</w:t>
      </w:r>
    </w:p>
    <w:p w14:paraId="3AFBCCB9" w14:textId="3AD56F95" w:rsidR="00EA4AF7" w:rsidRDefault="00EA4AF7" w:rsidP="00EA4AF7">
      <w:pPr>
        <w:jc w:val="center"/>
        <w:rPr>
          <w:rFonts w:ascii="Arial" w:hAnsi="Arial" w:cs="Arial"/>
        </w:rPr>
      </w:pPr>
      <w:r>
        <w:rPr>
          <w:rFonts w:ascii="Arial" w:hAnsi="Arial" w:cs="Arial"/>
        </w:rPr>
        <w:t>Članak 2.</w:t>
      </w:r>
    </w:p>
    <w:p w14:paraId="4565194F" w14:textId="0C777FA6" w:rsidR="00EA4AF7" w:rsidRDefault="00C0620E" w:rsidP="00EA4AF7">
      <w:pPr>
        <w:jc w:val="both"/>
        <w:rPr>
          <w:rFonts w:ascii="Arial" w:hAnsi="Arial" w:cs="Arial"/>
        </w:rPr>
      </w:pPr>
      <w:r>
        <w:rPr>
          <w:rFonts w:ascii="Arial" w:hAnsi="Arial" w:cs="Arial"/>
        </w:rPr>
        <w:t>(1) Korisnici mjera iz ovog Programa mogu biti privatni iznajmljivači fizičke osobe s prebivalištem na području Općine Karlobag, koji obavljaju djelatnost pružanja usluge smještaja u turizmu na područja Općine Karlobag, imaju Rješenje o pružanju usluge smještaja u turizmu te su upisani u Registar poreznih obveznika.</w:t>
      </w:r>
    </w:p>
    <w:p w14:paraId="4EC5ED80" w14:textId="002DC676" w:rsidR="00C0620E" w:rsidRDefault="00C0620E" w:rsidP="00EA4AF7">
      <w:pPr>
        <w:jc w:val="both"/>
        <w:rPr>
          <w:rFonts w:ascii="Arial" w:hAnsi="Arial" w:cs="Arial"/>
        </w:rPr>
      </w:pPr>
      <w:r>
        <w:rPr>
          <w:rFonts w:ascii="Arial" w:hAnsi="Arial" w:cs="Arial"/>
        </w:rPr>
        <w:lastRenderedPageBreak/>
        <w:t>(2) Mjera potpore male vrijednosti odnosi se na subvencioniranje dijela troška godišnjeg paušalnog poreza na dohodak koji se izračunava kao umnožak broja osnovnih kreveta i visine paušalnog poreza po krevetu.</w:t>
      </w:r>
    </w:p>
    <w:p w14:paraId="203B783D" w14:textId="7CB5B21D" w:rsidR="00C0620E" w:rsidRDefault="00C0620E" w:rsidP="00EA4AF7">
      <w:pPr>
        <w:jc w:val="both"/>
        <w:rPr>
          <w:rFonts w:ascii="Arial" w:hAnsi="Arial" w:cs="Arial"/>
        </w:rPr>
      </w:pPr>
      <w:r>
        <w:rPr>
          <w:rFonts w:ascii="Arial" w:hAnsi="Arial" w:cs="Arial"/>
        </w:rPr>
        <w:t>(3) Potpora male vrijednosti isplaćuje se u iznosi 25,00 eura po ležaju na koji postoji obveza plaćanja paušalnog poreza i isplaćuje se korisnicima kao jednokratna potpora nakon utvrđenog godišnjeg paušalnog poreza na dohodak.</w:t>
      </w:r>
    </w:p>
    <w:p w14:paraId="5D48E47B" w14:textId="42C2E771" w:rsidR="00C0620E" w:rsidRDefault="00C0620E" w:rsidP="00EA4AF7">
      <w:pPr>
        <w:jc w:val="both"/>
        <w:rPr>
          <w:rFonts w:ascii="Arial" w:hAnsi="Arial" w:cs="Arial"/>
        </w:rPr>
      </w:pPr>
      <w:r>
        <w:rPr>
          <w:rFonts w:ascii="Arial" w:hAnsi="Arial" w:cs="Arial"/>
        </w:rPr>
        <w:t>(4) Sukladno članku 3. Uredbe o de minimis potporama, ukupan iznos potpora male vrijednosti koji je dodijeljen jednom poduzetniku ne smije preći iznos od 300.000,00 EUR-a tijekom razdoblja od tri fiskalne godine, te se ta gornja granica primjenjuje bez obzira na oblik i svrhu potpore.</w:t>
      </w:r>
    </w:p>
    <w:p w14:paraId="0B1D4E2A" w14:textId="38E62D4F" w:rsidR="00C0620E" w:rsidRDefault="00C0620E" w:rsidP="00EA4AF7">
      <w:pPr>
        <w:jc w:val="both"/>
        <w:rPr>
          <w:rFonts w:ascii="Arial" w:hAnsi="Arial" w:cs="Arial"/>
        </w:rPr>
      </w:pPr>
      <w:r>
        <w:rPr>
          <w:rFonts w:ascii="Arial" w:hAnsi="Arial" w:cs="Arial"/>
        </w:rPr>
        <w:t xml:space="preserve">(5) </w:t>
      </w:r>
      <w:r w:rsidR="00857357">
        <w:rPr>
          <w:rFonts w:ascii="Arial" w:hAnsi="Arial" w:cs="Arial"/>
        </w:rPr>
        <w:t>Davatelj potpora male vrijednosti je Općina Karlobag.</w:t>
      </w:r>
    </w:p>
    <w:p w14:paraId="497FA395" w14:textId="687726A2" w:rsidR="00857357" w:rsidRDefault="00857357" w:rsidP="00EA4AF7">
      <w:pPr>
        <w:jc w:val="both"/>
        <w:rPr>
          <w:rFonts w:ascii="Arial" w:hAnsi="Arial" w:cs="Arial"/>
        </w:rPr>
      </w:pPr>
      <w:r>
        <w:rPr>
          <w:rFonts w:ascii="Arial" w:hAnsi="Arial" w:cs="Arial"/>
        </w:rPr>
        <w:t>(6) Instrument potpore je subvencija, odnosno bespovratno sredstvo koja se smatra transparentnom potporom u smislu članka 4. Uredbe o de minimis potporama.</w:t>
      </w:r>
    </w:p>
    <w:p w14:paraId="54E1613A" w14:textId="77777777" w:rsidR="00857357" w:rsidRDefault="00857357" w:rsidP="00EA4AF7">
      <w:pPr>
        <w:jc w:val="both"/>
        <w:rPr>
          <w:rFonts w:ascii="Arial" w:hAnsi="Arial" w:cs="Arial"/>
        </w:rPr>
      </w:pPr>
    </w:p>
    <w:p w14:paraId="0C089338" w14:textId="1B750364" w:rsidR="00857357" w:rsidRDefault="00857357" w:rsidP="00EA4AF7">
      <w:pPr>
        <w:jc w:val="both"/>
        <w:rPr>
          <w:rFonts w:ascii="Arial" w:hAnsi="Arial" w:cs="Arial"/>
          <w:b/>
          <w:bCs/>
        </w:rPr>
      </w:pPr>
      <w:r>
        <w:rPr>
          <w:rFonts w:ascii="Arial" w:hAnsi="Arial" w:cs="Arial"/>
          <w:b/>
          <w:bCs/>
        </w:rPr>
        <w:t>III. POSTUPAK DODJELE POTPORA</w:t>
      </w:r>
    </w:p>
    <w:p w14:paraId="408C9006" w14:textId="085A029C" w:rsidR="00857357" w:rsidRDefault="00857357" w:rsidP="00857357">
      <w:pPr>
        <w:jc w:val="center"/>
        <w:rPr>
          <w:rFonts w:ascii="Arial" w:hAnsi="Arial" w:cs="Arial"/>
        </w:rPr>
      </w:pPr>
      <w:r>
        <w:rPr>
          <w:rFonts w:ascii="Arial" w:hAnsi="Arial" w:cs="Arial"/>
        </w:rPr>
        <w:t>Članak 3.</w:t>
      </w:r>
    </w:p>
    <w:p w14:paraId="53AFC970" w14:textId="4355FA32" w:rsidR="00857357" w:rsidRDefault="00BE17A1" w:rsidP="00BE17A1">
      <w:pPr>
        <w:jc w:val="both"/>
        <w:rPr>
          <w:rFonts w:ascii="Arial" w:hAnsi="Arial" w:cs="Arial"/>
        </w:rPr>
      </w:pPr>
      <w:r w:rsidRPr="00BE17A1">
        <w:rPr>
          <w:rFonts w:ascii="Arial" w:hAnsi="Arial" w:cs="Arial"/>
        </w:rPr>
        <w:t>(1</w:t>
      </w:r>
      <w:r>
        <w:rPr>
          <w:rFonts w:ascii="Arial" w:hAnsi="Arial" w:cs="Arial"/>
        </w:rPr>
        <w:t xml:space="preserve">) </w:t>
      </w:r>
      <w:r w:rsidRPr="00BE17A1">
        <w:rPr>
          <w:rFonts w:ascii="Arial" w:hAnsi="Arial" w:cs="Arial"/>
        </w:rPr>
        <w:t>Bespovratne novčane potpore koje su predmet ovog Programa dodjeljuju</w:t>
      </w:r>
      <w:r>
        <w:rPr>
          <w:rFonts w:ascii="Arial" w:hAnsi="Arial" w:cs="Arial"/>
        </w:rPr>
        <w:t xml:space="preserve"> se na temelju provedenog postupka i kriterija propisanih ovim Programom.</w:t>
      </w:r>
    </w:p>
    <w:p w14:paraId="51E538F1" w14:textId="25594BFF" w:rsidR="00BE17A1" w:rsidRDefault="00BE17A1" w:rsidP="00BE17A1">
      <w:pPr>
        <w:jc w:val="both"/>
        <w:rPr>
          <w:rFonts w:ascii="Arial" w:hAnsi="Arial" w:cs="Arial"/>
        </w:rPr>
      </w:pPr>
      <w:r>
        <w:rPr>
          <w:rFonts w:ascii="Arial" w:hAnsi="Arial" w:cs="Arial"/>
        </w:rPr>
        <w:t xml:space="preserve">(2) </w:t>
      </w:r>
      <w:r w:rsidR="00084134">
        <w:rPr>
          <w:rFonts w:ascii="Arial" w:hAnsi="Arial" w:cs="Arial"/>
        </w:rPr>
        <w:t>Zahtjevi za potpore dostavljaju se na propisanom obrascu uz pripadajuću dokumentaciju kako je propisano u Javnom pozivu, a rješavaju se prema redoslijedu zaprimanja.</w:t>
      </w:r>
    </w:p>
    <w:p w14:paraId="410900B9" w14:textId="45EDF730" w:rsidR="00084134" w:rsidRDefault="00084134" w:rsidP="00BE17A1">
      <w:pPr>
        <w:jc w:val="both"/>
        <w:rPr>
          <w:rFonts w:ascii="Arial" w:hAnsi="Arial" w:cs="Arial"/>
        </w:rPr>
      </w:pPr>
      <w:r>
        <w:rPr>
          <w:rFonts w:ascii="Arial" w:hAnsi="Arial" w:cs="Arial"/>
        </w:rPr>
        <w:t>(3) Bespovratne potpore dodjeljuju se na temelju Javnog poziva koji raspisuje Načelnik. Javni poziv objavljuje se na oglasnoj ploči i web stranici Općine Karlobag.</w:t>
      </w:r>
    </w:p>
    <w:p w14:paraId="498716BC" w14:textId="40CBEF23" w:rsidR="00084134" w:rsidRDefault="00084134" w:rsidP="00BE17A1">
      <w:pPr>
        <w:jc w:val="both"/>
        <w:rPr>
          <w:rFonts w:ascii="Arial" w:hAnsi="Arial" w:cs="Arial"/>
        </w:rPr>
      </w:pPr>
      <w:r>
        <w:rPr>
          <w:rFonts w:ascii="Arial" w:hAnsi="Arial" w:cs="Arial"/>
        </w:rPr>
        <w:t>(4) Javni poziv sadrži:</w:t>
      </w:r>
    </w:p>
    <w:p w14:paraId="5ED9AF26" w14:textId="64FEFFE2" w:rsidR="00084134" w:rsidRDefault="00084134" w:rsidP="00084134">
      <w:pPr>
        <w:pStyle w:val="Odlomakpopisa"/>
        <w:numPr>
          <w:ilvl w:val="0"/>
          <w:numId w:val="2"/>
        </w:numPr>
        <w:jc w:val="both"/>
        <w:rPr>
          <w:rFonts w:ascii="Arial" w:hAnsi="Arial" w:cs="Arial"/>
        </w:rPr>
      </w:pPr>
      <w:r>
        <w:rPr>
          <w:rFonts w:ascii="Arial" w:hAnsi="Arial" w:cs="Arial"/>
        </w:rPr>
        <w:t>Naziv tijela koje objavljuje poziv,</w:t>
      </w:r>
    </w:p>
    <w:p w14:paraId="70E36C47" w14:textId="25AB6462" w:rsidR="00084134" w:rsidRDefault="00084134" w:rsidP="00084134">
      <w:pPr>
        <w:pStyle w:val="Odlomakpopisa"/>
        <w:numPr>
          <w:ilvl w:val="0"/>
          <w:numId w:val="2"/>
        </w:numPr>
        <w:jc w:val="both"/>
        <w:rPr>
          <w:rFonts w:ascii="Arial" w:hAnsi="Arial" w:cs="Arial"/>
        </w:rPr>
      </w:pPr>
      <w:r>
        <w:rPr>
          <w:rFonts w:ascii="Arial" w:hAnsi="Arial" w:cs="Arial"/>
        </w:rPr>
        <w:t>Predmet javnog poziva,</w:t>
      </w:r>
    </w:p>
    <w:p w14:paraId="52ADE72E" w14:textId="249DA35A" w:rsidR="00084134" w:rsidRDefault="00084134" w:rsidP="00084134">
      <w:pPr>
        <w:pStyle w:val="Odlomakpopisa"/>
        <w:numPr>
          <w:ilvl w:val="0"/>
          <w:numId w:val="2"/>
        </w:numPr>
        <w:jc w:val="both"/>
        <w:rPr>
          <w:rFonts w:ascii="Arial" w:hAnsi="Arial" w:cs="Arial"/>
        </w:rPr>
      </w:pPr>
      <w:r>
        <w:rPr>
          <w:rFonts w:ascii="Arial" w:hAnsi="Arial" w:cs="Arial"/>
        </w:rPr>
        <w:t>Opće uvjete i kriterije za dodjelu potpore,</w:t>
      </w:r>
    </w:p>
    <w:p w14:paraId="17C112E8" w14:textId="0CA64608" w:rsidR="00084134" w:rsidRDefault="00176528" w:rsidP="00084134">
      <w:pPr>
        <w:pStyle w:val="Odlomakpopisa"/>
        <w:numPr>
          <w:ilvl w:val="0"/>
          <w:numId w:val="2"/>
        </w:numPr>
        <w:jc w:val="both"/>
        <w:rPr>
          <w:rFonts w:ascii="Arial" w:hAnsi="Arial" w:cs="Arial"/>
        </w:rPr>
      </w:pPr>
      <w:r>
        <w:rPr>
          <w:rFonts w:ascii="Arial" w:hAnsi="Arial" w:cs="Arial"/>
        </w:rPr>
        <w:t>Popis potrebne dokumentacije</w:t>
      </w:r>
    </w:p>
    <w:p w14:paraId="6C69C409" w14:textId="54E58C8A" w:rsidR="00176528" w:rsidRDefault="00176528" w:rsidP="00084134">
      <w:pPr>
        <w:pStyle w:val="Odlomakpopisa"/>
        <w:numPr>
          <w:ilvl w:val="0"/>
          <w:numId w:val="2"/>
        </w:numPr>
        <w:jc w:val="both"/>
        <w:rPr>
          <w:rFonts w:ascii="Arial" w:hAnsi="Arial" w:cs="Arial"/>
        </w:rPr>
      </w:pPr>
      <w:r>
        <w:rPr>
          <w:rFonts w:ascii="Arial" w:hAnsi="Arial" w:cs="Arial"/>
        </w:rPr>
        <w:t>Naziv i adresu tijela kojem se podnose zahtjevi</w:t>
      </w:r>
    </w:p>
    <w:p w14:paraId="04D8DAF2" w14:textId="13722F46" w:rsidR="00176528" w:rsidRDefault="00176528" w:rsidP="00084134">
      <w:pPr>
        <w:pStyle w:val="Odlomakpopisa"/>
        <w:numPr>
          <w:ilvl w:val="0"/>
          <w:numId w:val="2"/>
        </w:numPr>
        <w:jc w:val="both"/>
        <w:rPr>
          <w:rFonts w:ascii="Arial" w:hAnsi="Arial" w:cs="Arial"/>
        </w:rPr>
      </w:pPr>
      <w:r>
        <w:rPr>
          <w:rFonts w:ascii="Arial" w:hAnsi="Arial" w:cs="Arial"/>
        </w:rPr>
        <w:t>Vrijeme trajanja javnog poziva</w:t>
      </w:r>
    </w:p>
    <w:p w14:paraId="04A5FD83" w14:textId="5B9FEDA9" w:rsidR="00176528" w:rsidRDefault="00176528" w:rsidP="00084134">
      <w:pPr>
        <w:pStyle w:val="Odlomakpopisa"/>
        <w:numPr>
          <w:ilvl w:val="0"/>
          <w:numId w:val="2"/>
        </w:numPr>
        <w:jc w:val="both"/>
        <w:rPr>
          <w:rFonts w:ascii="Arial" w:hAnsi="Arial" w:cs="Arial"/>
        </w:rPr>
      </w:pPr>
      <w:r>
        <w:rPr>
          <w:rFonts w:ascii="Arial" w:hAnsi="Arial" w:cs="Arial"/>
        </w:rPr>
        <w:t>Podatke o informacijama</w:t>
      </w:r>
    </w:p>
    <w:p w14:paraId="7AFDBD01" w14:textId="5C963FE9" w:rsidR="00176528" w:rsidRDefault="005C60CA" w:rsidP="00176528">
      <w:pPr>
        <w:jc w:val="both"/>
        <w:rPr>
          <w:rFonts w:ascii="Arial" w:hAnsi="Arial" w:cs="Arial"/>
        </w:rPr>
      </w:pPr>
      <w:r>
        <w:rPr>
          <w:rFonts w:ascii="Arial" w:hAnsi="Arial" w:cs="Arial"/>
        </w:rPr>
        <w:t>(5) Za provedbu ovog Programa zadužen je Jedinstveni upravni odjel Općine Karlobag</w:t>
      </w:r>
      <w:r w:rsidR="00541483">
        <w:rPr>
          <w:rFonts w:ascii="Arial" w:hAnsi="Arial" w:cs="Arial"/>
        </w:rPr>
        <w:t xml:space="preserve">, </w:t>
      </w:r>
      <w:r w:rsidR="00541483" w:rsidRPr="005D3ED5">
        <w:rPr>
          <w:rFonts w:ascii="Arial" w:hAnsi="Arial" w:cs="Arial"/>
        </w:rPr>
        <w:t>Odsjek za proračun, financije</w:t>
      </w:r>
      <w:r w:rsidR="00762C16">
        <w:rPr>
          <w:rFonts w:ascii="Arial" w:hAnsi="Arial" w:cs="Arial"/>
        </w:rPr>
        <w:t xml:space="preserve"> i računovodstvo</w:t>
      </w:r>
      <w:r>
        <w:rPr>
          <w:rFonts w:ascii="Arial" w:hAnsi="Arial" w:cs="Arial"/>
        </w:rPr>
        <w:t xml:space="preserve">, a postupak provodi Povjerenstvo za potpore na području Općine Karlobag koje imenuje Načelnik. </w:t>
      </w:r>
    </w:p>
    <w:p w14:paraId="37582949" w14:textId="68626E2A" w:rsidR="006A388E" w:rsidRDefault="006A388E" w:rsidP="00176528">
      <w:pPr>
        <w:jc w:val="both"/>
        <w:rPr>
          <w:rFonts w:ascii="Arial" w:hAnsi="Arial" w:cs="Arial"/>
        </w:rPr>
      </w:pPr>
      <w:r>
        <w:rPr>
          <w:rFonts w:ascii="Arial" w:hAnsi="Arial" w:cs="Arial"/>
        </w:rPr>
        <w:t xml:space="preserve">(6) Odluku o dodjeli potpore donosi Načelnik na prijedlog Povjerenstva. Datumom dodjele potpore male vrijednosti smatra se datum odluke o dodjeli potpore. </w:t>
      </w:r>
    </w:p>
    <w:p w14:paraId="7CD5EAAC" w14:textId="44257942" w:rsidR="006A388E" w:rsidRDefault="006A388E" w:rsidP="00176528">
      <w:pPr>
        <w:jc w:val="both"/>
        <w:rPr>
          <w:rFonts w:ascii="Arial" w:hAnsi="Arial" w:cs="Arial"/>
        </w:rPr>
      </w:pPr>
      <w:r>
        <w:rPr>
          <w:rFonts w:ascii="Arial" w:hAnsi="Arial" w:cs="Arial"/>
        </w:rPr>
        <w:t xml:space="preserve">(7) </w:t>
      </w:r>
      <w:r w:rsidR="00C17E31">
        <w:rPr>
          <w:rFonts w:ascii="Arial" w:hAnsi="Arial" w:cs="Arial"/>
        </w:rPr>
        <w:t>Pravo na potporu ne može ostvariti fizička osoba koja prema Općini Karlobag ima dospjelih, a nepodmirenih obveza i obveza po osnovi javnih davanja. Podnositelj zahtjeva nema pravo na potporu ukoliko je za istu namjenu primio potporu iz drugih izvora.</w:t>
      </w:r>
    </w:p>
    <w:p w14:paraId="52D62170" w14:textId="75FDE120" w:rsidR="00C17E31" w:rsidRDefault="00C17E31" w:rsidP="00176528">
      <w:pPr>
        <w:jc w:val="both"/>
        <w:rPr>
          <w:rFonts w:ascii="Arial" w:hAnsi="Arial" w:cs="Arial"/>
        </w:rPr>
      </w:pPr>
      <w:r>
        <w:rPr>
          <w:rFonts w:ascii="Arial" w:hAnsi="Arial" w:cs="Arial"/>
        </w:rPr>
        <w:t xml:space="preserve">(8) Svaki korisnik potpore kojem se odobri potpora u skladu s Javnim pozivom postaje primatelj potpore male vrijednosti, te je u obvezi prilikom predaje zahtjeva predati ispunjen i potpisan </w:t>
      </w:r>
      <w:r>
        <w:rPr>
          <w:rFonts w:ascii="Arial" w:hAnsi="Arial" w:cs="Arial"/>
        </w:rPr>
        <w:lastRenderedPageBreak/>
        <w:t xml:space="preserve">obrazac i potpisan obrazac pod nazivom Izjava o korištenim potporama male vrijednosti, koji obrazac će biti dostupan prilikom objava Javnog poziva. </w:t>
      </w:r>
    </w:p>
    <w:p w14:paraId="05E4CE07" w14:textId="09947E42" w:rsidR="00C17E31" w:rsidRDefault="006773A8" w:rsidP="00176528">
      <w:pPr>
        <w:jc w:val="both"/>
        <w:rPr>
          <w:rFonts w:ascii="Arial" w:hAnsi="Arial" w:cs="Arial"/>
        </w:rPr>
      </w:pPr>
      <w:r>
        <w:rPr>
          <w:rFonts w:ascii="Arial" w:hAnsi="Arial" w:cs="Arial"/>
        </w:rPr>
        <w:t>(9)</w:t>
      </w:r>
      <w:r w:rsidR="00A6498C">
        <w:rPr>
          <w:rFonts w:ascii="Arial" w:hAnsi="Arial" w:cs="Arial"/>
        </w:rPr>
        <w:t xml:space="preserve"> </w:t>
      </w:r>
      <w:r w:rsidR="001D54EC">
        <w:rPr>
          <w:rFonts w:ascii="Arial" w:hAnsi="Arial" w:cs="Arial"/>
        </w:rPr>
        <w:t>Slijedom prethodnog stavka, podnositelj zahtjeva nema pravo na potporu za koju je podnio zahtjev ukoliko ukupne potpore male vrijednosti dodijeljene podnositelju zahtjeva tijekom razdoblja od tri fiskalne godine prelaze iznos utvrđen člankom 3. Uredbe o de minimis potporama, bez obzira na izvor javnih sredstava i program po kojem je potpora dodijeljena.</w:t>
      </w:r>
    </w:p>
    <w:p w14:paraId="73D5EE45" w14:textId="183F8302" w:rsidR="001D54EC" w:rsidRDefault="001D54EC" w:rsidP="00176528">
      <w:pPr>
        <w:jc w:val="both"/>
        <w:rPr>
          <w:rFonts w:ascii="Arial" w:hAnsi="Arial" w:cs="Arial"/>
        </w:rPr>
      </w:pPr>
      <w:r>
        <w:rPr>
          <w:rFonts w:ascii="Arial" w:hAnsi="Arial" w:cs="Arial"/>
        </w:rPr>
        <w:t>(10) Ukoliko korisnik potpore u skladu s Javnim pozivom ostvari pravno na potporu na temelju dostavljene neistinite dokumentacije, ili se utvrdi da je istu namjenu primio potporu iz drugih izvora, korisnik potpore dužan je dobivena sredstva uvećana za zakonsku zateznu kamatu koja se obračunava od dana primitka potpore vratiti u proračun Općine Karlobag, te se isključuje iz svih mjera potpore Općine Karlobag navedenih u ovom Programu.</w:t>
      </w:r>
    </w:p>
    <w:p w14:paraId="075CB7D3" w14:textId="77777777" w:rsidR="001D54EC" w:rsidRDefault="001D54EC" w:rsidP="00176528">
      <w:pPr>
        <w:jc w:val="both"/>
        <w:rPr>
          <w:rFonts w:ascii="Arial" w:hAnsi="Arial" w:cs="Arial"/>
        </w:rPr>
      </w:pPr>
    </w:p>
    <w:p w14:paraId="53692F36" w14:textId="3FC5E903" w:rsidR="001D54EC" w:rsidRDefault="001D54EC" w:rsidP="001D54EC">
      <w:pPr>
        <w:jc w:val="center"/>
        <w:rPr>
          <w:rFonts w:ascii="Arial" w:hAnsi="Arial" w:cs="Arial"/>
        </w:rPr>
      </w:pPr>
      <w:r>
        <w:rPr>
          <w:rFonts w:ascii="Arial" w:hAnsi="Arial" w:cs="Arial"/>
        </w:rPr>
        <w:t>Članak 4.</w:t>
      </w:r>
    </w:p>
    <w:p w14:paraId="030DA81F" w14:textId="006B6B20" w:rsidR="00F36598" w:rsidRDefault="00F36598" w:rsidP="00F36598">
      <w:pPr>
        <w:jc w:val="both"/>
        <w:rPr>
          <w:rFonts w:ascii="Arial" w:hAnsi="Arial" w:cs="Arial"/>
        </w:rPr>
      </w:pPr>
      <w:r>
        <w:rPr>
          <w:rFonts w:ascii="Arial" w:hAnsi="Arial" w:cs="Arial"/>
        </w:rPr>
        <w:t xml:space="preserve">(1) </w:t>
      </w:r>
      <w:r w:rsidRPr="00F36598">
        <w:rPr>
          <w:rFonts w:ascii="Arial" w:hAnsi="Arial" w:cs="Arial"/>
        </w:rPr>
        <w:t>Korisnici potpora uz obrazac zahtjeva prilažu sljedeće:</w:t>
      </w:r>
    </w:p>
    <w:p w14:paraId="7B428BC4" w14:textId="0B923CBB" w:rsidR="00F36598" w:rsidRDefault="00F36598" w:rsidP="00F36598">
      <w:pPr>
        <w:pStyle w:val="Odlomakpopisa"/>
        <w:numPr>
          <w:ilvl w:val="0"/>
          <w:numId w:val="4"/>
        </w:numPr>
        <w:jc w:val="both"/>
        <w:rPr>
          <w:rFonts w:ascii="Arial" w:hAnsi="Arial" w:cs="Arial"/>
        </w:rPr>
      </w:pPr>
      <w:r>
        <w:rPr>
          <w:rFonts w:ascii="Arial" w:hAnsi="Arial" w:cs="Arial"/>
        </w:rPr>
        <w:t>Presliku osobne iskaznice</w:t>
      </w:r>
    </w:p>
    <w:p w14:paraId="5283D573" w14:textId="6CB2EB00" w:rsidR="00F36598" w:rsidRDefault="005260DE" w:rsidP="00F36598">
      <w:pPr>
        <w:pStyle w:val="Odlomakpopisa"/>
        <w:numPr>
          <w:ilvl w:val="0"/>
          <w:numId w:val="4"/>
        </w:numPr>
        <w:jc w:val="both"/>
        <w:rPr>
          <w:rFonts w:ascii="Arial" w:hAnsi="Arial" w:cs="Arial"/>
        </w:rPr>
      </w:pPr>
      <w:r>
        <w:rPr>
          <w:rFonts w:ascii="Arial" w:hAnsi="Arial" w:cs="Arial"/>
        </w:rPr>
        <w:t>Presliku poreznog rješenja s kojim je utvrđen godišnji paušalni porez na dohodak na djelatnost pružanja usluge smještaja u turizmu na području Općine Karlobag</w:t>
      </w:r>
    </w:p>
    <w:p w14:paraId="1DC7CDAE" w14:textId="000A43AF" w:rsidR="005260DE" w:rsidRDefault="005260DE" w:rsidP="00F36598">
      <w:pPr>
        <w:pStyle w:val="Odlomakpopisa"/>
        <w:numPr>
          <w:ilvl w:val="0"/>
          <w:numId w:val="4"/>
        </w:numPr>
        <w:jc w:val="both"/>
        <w:rPr>
          <w:rFonts w:ascii="Arial" w:hAnsi="Arial" w:cs="Arial"/>
        </w:rPr>
      </w:pPr>
      <w:r>
        <w:rPr>
          <w:rFonts w:ascii="Arial" w:hAnsi="Arial" w:cs="Arial"/>
        </w:rPr>
        <w:t>Potvrdu porezne uprave o nepostojanju dugovanja po osnovi javnih davanja</w:t>
      </w:r>
    </w:p>
    <w:p w14:paraId="5995A4FF" w14:textId="3D55E316" w:rsidR="005260DE" w:rsidRDefault="005260DE" w:rsidP="00F36598">
      <w:pPr>
        <w:pStyle w:val="Odlomakpopisa"/>
        <w:numPr>
          <w:ilvl w:val="0"/>
          <w:numId w:val="4"/>
        </w:numPr>
        <w:jc w:val="both"/>
        <w:rPr>
          <w:rFonts w:ascii="Arial" w:hAnsi="Arial" w:cs="Arial"/>
        </w:rPr>
      </w:pPr>
      <w:r>
        <w:rPr>
          <w:rFonts w:ascii="Arial" w:hAnsi="Arial" w:cs="Arial"/>
        </w:rPr>
        <w:t>Izjavu o dodijeljenim potporama male vrijednosti tijekom tri fiskalne godine</w:t>
      </w:r>
    </w:p>
    <w:p w14:paraId="4451E042" w14:textId="05610096" w:rsidR="005260DE" w:rsidRDefault="005260DE" w:rsidP="00F36598">
      <w:pPr>
        <w:pStyle w:val="Odlomakpopisa"/>
        <w:numPr>
          <w:ilvl w:val="0"/>
          <w:numId w:val="4"/>
        </w:numPr>
        <w:jc w:val="both"/>
        <w:rPr>
          <w:rFonts w:ascii="Arial" w:hAnsi="Arial" w:cs="Arial"/>
        </w:rPr>
      </w:pPr>
      <w:r>
        <w:rPr>
          <w:rFonts w:ascii="Arial" w:hAnsi="Arial" w:cs="Arial"/>
        </w:rPr>
        <w:t>Presliku računa s pripadajućim IBAN-om</w:t>
      </w:r>
    </w:p>
    <w:p w14:paraId="07404437" w14:textId="388E8A47" w:rsidR="005260DE" w:rsidRDefault="005260DE" w:rsidP="00F36598">
      <w:pPr>
        <w:pStyle w:val="Odlomakpopisa"/>
        <w:numPr>
          <w:ilvl w:val="0"/>
          <w:numId w:val="4"/>
        </w:numPr>
        <w:jc w:val="both"/>
        <w:rPr>
          <w:rFonts w:ascii="Arial" w:hAnsi="Arial" w:cs="Arial"/>
        </w:rPr>
      </w:pPr>
      <w:r>
        <w:rPr>
          <w:rFonts w:ascii="Arial" w:hAnsi="Arial" w:cs="Arial"/>
        </w:rPr>
        <w:t>Druge dokumente propisane Javnim pozivom</w:t>
      </w:r>
    </w:p>
    <w:p w14:paraId="48B9C0F5" w14:textId="77777777" w:rsidR="005260DE" w:rsidRDefault="005260DE" w:rsidP="005260DE">
      <w:pPr>
        <w:jc w:val="both"/>
        <w:rPr>
          <w:rFonts w:ascii="Arial" w:hAnsi="Arial" w:cs="Arial"/>
        </w:rPr>
      </w:pPr>
      <w:r>
        <w:rPr>
          <w:rFonts w:ascii="Arial" w:hAnsi="Arial" w:cs="Arial"/>
        </w:rPr>
        <w:t xml:space="preserve">(2) Obrasci zahtjeva biti će dostupni uz objavljene Javne pozive na web-stranici Općine Karlobag, </w:t>
      </w:r>
      <w:hyperlink r:id="rId5" w:history="1">
        <w:r w:rsidRPr="00F04147">
          <w:rPr>
            <w:rStyle w:val="Hiperveza"/>
            <w:rFonts w:ascii="Arial" w:hAnsi="Arial" w:cs="Arial"/>
          </w:rPr>
          <w:t>https://karlobag.hr</w:t>
        </w:r>
      </w:hyperlink>
      <w:r>
        <w:rPr>
          <w:rFonts w:ascii="Arial" w:hAnsi="Arial" w:cs="Arial"/>
        </w:rPr>
        <w:t>, ili se mogu podignuti u Pisarnici Općine Karlobag.</w:t>
      </w:r>
    </w:p>
    <w:p w14:paraId="6CF6B2CF" w14:textId="77777777" w:rsidR="005260DE" w:rsidRDefault="005260DE" w:rsidP="005260DE">
      <w:pPr>
        <w:jc w:val="both"/>
        <w:rPr>
          <w:rFonts w:ascii="Arial" w:hAnsi="Arial" w:cs="Arial"/>
          <w:b/>
          <w:bCs/>
        </w:rPr>
      </w:pPr>
    </w:p>
    <w:p w14:paraId="05C920E7" w14:textId="46C0C948" w:rsidR="005260DE" w:rsidRDefault="005260DE" w:rsidP="005260DE">
      <w:pPr>
        <w:jc w:val="both"/>
        <w:rPr>
          <w:rFonts w:ascii="Arial" w:hAnsi="Arial" w:cs="Arial"/>
        </w:rPr>
      </w:pPr>
      <w:r>
        <w:rPr>
          <w:rFonts w:ascii="Arial" w:hAnsi="Arial" w:cs="Arial"/>
          <w:b/>
          <w:bCs/>
        </w:rPr>
        <w:t>IV. KUMULACIJA POTPORA</w:t>
      </w:r>
      <w:r>
        <w:rPr>
          <w:rFonts w:ascii="Arial" w:hAnsi="Arial" w:cs="Arial"/>
        </w:rPr>
        <w:t xml:space="preserve"> </w:t>
      </w:r>
    </w:p>
    <w:p w14:paraId="7D8CAFD6" w14:textId="49FBC49D" w:rsidR="005260DE" w:rsidRDefault="003D2807" w:rsidP="005260DE">
      <w:pPr>
        <w:jc w:val="center"/>
        <w:rPr>
          <w:rFonts w:ascii="Arial" w:hAnsi="Arial" w:cs="Arial"/>
        </w:rPr>
      </w:pPr>
      <w:r>
        <w:rPr>
          <w:rFonts w:ascii="Arial" w:hAnsi="Arial" w:cs="Arial"/>
        </w:rPr>
        <w:t>Članak 5.</w:t>
      </w:r>
    </w:p>
    <w:p w14:paraId="13112401" w14:textId="2A0C696D" w:rsidR="003D2807" w:rsidRDefault="00902C1F" w:rsidP="003D2807">
      <w:pPr>
        <w:jc w:val="both"/>
        <w:rPr>
          <w:rFonts w:ascii="Arial" w:hAnsi="Arial" w:cs="Arial"/>
        </w:rPr>
      </w:pPr>
      <w:r>
        <w:rPr>
          <w:rFonts w:ascii="Arial" w:hAnsi="Arial" w:cs="Arial"/>
        </w:rPr>
        <w:t>(1) Potpore male vrijednosti koje se dodjeljuju temeljem ovog Programa mogu se kumulirati s ostalim potporama male vrijednosti dodijeljenima u skladu s uredbom o de minimis potporama do iznosa propisanog člankom 5. ovog programa.</w:t>
      </w:r>
    </w:p>
    <w:p w14:paraId="4E3FDAFF" w14:textId="7C5219EF" w:rsidR="00902C1F" w:rsidRDefault="00902C1F" w:rsidP="003D2807">
      <w:pPr>
        <w:jc w:val="both"/>
        <w:rPr>
          <w:rFonts w:ascii="Arial" w:hAnsi="Arial" w:cs="Arial"/>
        </w:rPr>
      </w:pPr>
      <w:r>
        <w:rPr>
          <w:rFonts w:ascii="Arial" w:hAnsi="Arial" w:cs="Arial"/>
        </w:rPr>
        <w:t>(2) Potpore male vrijednosti koje se dodjeljuju temeljem ovog Programa mogu se kumulirati s potporama male vrijednosti dodijeljenima u skladu s uredbama Komisije (EU) broj</w:t>
      </w:r>
      <w:r w:rsidR="00326D5B">
        <w:rPr>
          <w:rFonts w:ascii="Arial" w:hAnsi="Arial" w:cs="Arial"/>
        </w:rPr>
        <w:t xml:space="preserve"> 1408/2013 i (EU) broj 717/2014 do odgovarajuće gornje granice utvrđene u članku 5. ovog Programa.</w:t>
      </w:r>
    </w:p>
    <w:p w14:paraId="1A728F9A" w14:textId="77777777" w:rsidR="00326D5B" w:rsidRDefault="00326D5B" w:rsidP="003D2807">
      <w:pPr>
        <w:jc w:val="both"/>
        <w:rPr>
          <w:rFonts w:ascii="Arial" w:hAnsi="Arial" w:cs="Arial"/>
        </w:rPr>
      </w:pPr>
    </w:p>
    <w:p w14:paraId="4F651052" w14:textId="2C5D8E14" w:rsidR="00326D5B" w:rsidRDefault="00326D5B" w:rsidP="003D2807">
      <w:pPr>
        <w:jc w:val="both"/>
        <w:rPr>
          <w:rFonts w:ascii="Arial" w:hAnsi="Arial" w:cs="Arial"/>
          <w:b/>
          <w:bCs/>
        </w:rPr>
      </w:pPr>
      <w:r>
        <w:rPr>
          <w:rFonts w:ascii="Arial" w:hAnsi="Arial" w:cs="Arial"/>
          <w:b/>
          <w:bCs/>
        </w:rPr>
        <w:t>V.</w:t>
      </w:r>
      <w:r w:rsidR="00FB6B8C">
        <w:rPr>
          <w:rFonts w:ascii="Arial" w:hAnsi="Arial" w:cs="Arial"/>
          <w:b/>
          <w:bCs/>
        </w:rPr>
        <w:t xml:space="preserve"> PRAĆENJE I IZVJEŠĆIVANJE</w:t>
      </w:r>
    </w:p>
    <w:p w14:paraId="21BF24A6" w14:textId="1DF7B437" w:rsidR="00FB6B8C" w:rsidRDefault="00FB6B8C" w:rsidP="00FB6B8C">
      <w:pPr>
        <w:jc w:val="center"/>
        <w:rPr>
          <w:rFonts w:ascii="Arial" w:hAnsi="Arial" w:cs="Arial"/>
        </w:rPr>
      </w:pPr>
      <w:r>
        <w:rPr>
          <w:rFonts w:ascii="Arial" w:hAnsi="Arial" w:cs="Arial"/>
        </w:rPr>
        <w:t>Članak 6.</w:t>
      </w:r>
    </w:p>
    <w:p w14:paraId="43A63B3B" w14:textId="7249DD85" w:rsidR="00FB6B8C" w:rsidRDefault="00B95975" w:rsidP="00FB6B8C">
      <w:pPr>
        <w:jc w:val="both"/>
        <w:rPr>
          <w:rFonts w:ascii="Arial" w:hAnsi="Arial" w:cs="Arial"/>
        </w:rPr>
      </w:pPr>
      <w:r>
        <w:rPr>
          <w:rFonts w:ascii="Arial" w:hAnsi="Arial" w:cs="Arial"/>
        </w:rPr>
        <w:t xml:space="preserve">(1) Svi osobni podaci navedeni u Zahtjevu za dodjelu potpore i dokumentaciji koristit će se sukladno Općoj uredbi o zaštiti podataka (GDPR) i zakonu o provedbi Opće uredbe o zaštiti podataka („Narodne novine“ br. 42/18) isključivo u svrhu odobravanja potpore. </w:t>
      </w:r>
    </w:p>
    <w:p w14:paraId="00285FED" w14:textId="08D7AE6C" w:rsidR="00B95975" w:rsidRDefault="00B95975" w:rsidP="00FB6B8C">
      <w:pPr>
        <w:jc w:val="both"/>
        <w:rPr>
          <w:rFonts w:ascii="Arial" w:hAnsi="Arial" w:cs="Arial"/>
        </w:rPr>
      </w:pPr>
      <w:r>
        <w:rPr>
          <w:rFonts w:ascii="Arial" w:hAnsi="Arial" w:cs="Arial"/>
        </w:rPr>
        <w:t xml:space="preserve">(2) Sukladno članku 14. Zakona o državnim potporama („Narodne novine“ br. 47/14 i 69/17), Općina Karlobag, kao davatelj potpore, dužna je voditi evidenciju potpora male vrijednosti dodijeljenih temeljem ovog Programa, te podatke o dodijeljenim potporama male vrijednosti, </w:t>
      </w:r>
      <w:r>
        <w:rPr>
          <w:rFonts w:ascii="Arial" w:hAnsi="Arial" w:cs="Arial"/>
        </w:rPr>
        <w:lastRenderedPageBreak/>
        <w:t xml:space="preserve">sukladno članku 5. Pravilnika o dostavi prijedloga državnih potpora, podataka o državnim potporama i potporama male vrijednosti te registru državnih potpora i potpora male vrijednosti („Narodne novine“ br. 125/17), unijeti u registar državnih potpora i potpora male vrijednosti Ministarstva financija. </w:t>
      </w:r>
    </w:p>
    <w:p w14:paraId="3C33B8F9" w14:textId="787A121A" w:rsidR="00B95975" w:rsidRDefault="00B95975" w:rsidP="00FB6B8C">
      <w:pPr>
        <w:jc w:val="both"/>
        <w:rPr>
          <w:rFonts w:ascii="Arial" w:hAnsi="Arial" w:cs="Arial"/>
        </w:rPr>
      </w:pPr>
      <w:r>
        <w:rPr>
          <w:rFonts w:ascii="Arial" w:hAnsi="Arial" w:cs="Arial"/>
        </w:rPr>
        <w:t>(3) Za vođenje evidencija o dodijeljenim potporama male vrijednosti i njihov unos u registar potpora zadužen je Jedinstveni upravni odjel Općine Karlobag, Odsjek za proračun, financije</w:t>
      </w:r>
      <w:r w:rsidR="005D3ED5">
        <w:rPr>
          <w:rFonts w:ascii="Arial" w:hAnsi="Arial" w:cs="Arial"/>
        </w:rPr>
        <w:t xml:space="preserve"> i računovodstvo.</w:t>
      </w:r>
    </w:p>
    <w:p w14:paraId="26104F7C" w14:textId="5CC679F0" w:rsidR="00B95975" w:rsidRDefault="00B95975" w:rsidP="00FB6B8C">
      <w:pPr>
        <w:jc w:val="both"/>
        <w:rPr>
          <w:rFonts w:ascii="Arial" w:hAnsi="Arial" w:cs="Arial"/>
        </w:rPr>
      </w:pPr>
      <w:r>
        <w:rPr>
          <w:rFonts w:ascii="Arial" w:hAnsi="Arial" w:cs="Arial"/>
        </w:rPr>
        <w:t>(4) Podatke o dodijeljenim potporama male vrijednosti Općina Karlobag čuvat će 10 godina od datuma dodjele.</w:t>
      </w:r>
    </w:p>
    <w:p w14:paraId="49D1A261" w14:textId="77777777" w:rsidR="00EA528A" w:rsidRDefault="00EA528A" w:rsidP="00FB6B8C">
      <w:pPr>
        <w:jc w:val="both"/>
        <w:rPr>
          <w:rFonts w:ascii="Arial" w:hAnsi="Arial" w:cs="Arial"/>
        </w:rPr>
      </w:pPr>
    </w:p>
    <w:p w14:paraId="065044BA" w14:textId="22598CC2" w:rsidR="00EA528A" w:rsidRDefault="00EA528A" w:rsidP="00EA528A">
      <w:pPr>
        <w:jc w:val="both"/>
        <w:rPr>
          <w:rFonts w:ascii="Arial" w:hAnsi="Arial" w:cs="Arial"/>
          <w:b/>
          <w:bCs/>
        </w:rPr>
      </w:pPr>
      <w:r>
        <w:rPr>
          <w:rFonts w:ascii="Arial" w:hAnsi="Arial" w:cs="Arial"/>
          <w:b/>
          <w:bCs/>
        </w:rPr>
        <w:t>VI. ZAVRŠNE ODREDBE</w:t>
      </w:r>
    </w:p>
    <w:p w14:paraId="354F7EED" w14:textId="221BC0EE" w:rsidR="00EA528A" w:rsidRDefault="00EA528A" w:rsidP="00EA528A">
      <w:pPr>
        <w:jc w:val="center"/>
        <w:rPr>
          <w:rFonts w:ascii="Arial" w:hAnsi="Arial" w:cs="Arial"/>
        </w:rPr>
      </w:pPr>
      <w:r>
        <w:rPr>
          <w:rFonts w:ascii="Arial" w:hAnsi="Arial" w:cs="Arial"/>
        </w:rPr>
        <w:t>Članak 7.</w:t>
      </w:r>
    </w:p>
    <w:p w14:paraId="2DFAB349" w14:textId="418CD43A" w:rsidR="00EA528A" w:rsidRDefault="00EA528A" w:rsidP="00EA528A">
      <w:pPr>
        <w:jc w:val="both"/>
        <w:rPr>
          <w:rFonts w:ascii="Arial" w:hAnsi="Arial" w:cs="Arial"/>
        </w:rPr>
      </w:pPr>
      <w:r w:rsidRPr="00EA528A">
        <w:rPr>
          <w:rFonts w:ascii="Arial" w:hAnsi="Arial" w:cs="Arial"/>
        </w:rPr>
        <w:t>(1</w:t>
      </w:r>
      <w:r>
        <w:rPr>
          <w:rFonts w:ascii="Arial" w:hAnsi="Arial" w:cs="Arial"/>
        </w:rPr>
        <w:t xml:space="preserve">) </w:t>
      </w:r>
      <w:r w:rsidRPr="00EA528A">
        <w:rPr>
          <w:rFonts w:ascii="Arial" w:hAnsi="Arial" w:cs="Arial"/>
        </w:rPr>
        <w:t xml:space="preserve">Ugovori o dodjeli potpora mogu se </w:t>
      </w:r>
      <w:r>
        <w:rPr>
          <w:rFonts w:ascii="Arial" w:hAnsi="Arial" w:cs="Arial"/>
        </w:rPr>
        <w:t>zaključivati do 31. prosinca godine za koju se potpora dodjeljuje.</w:t>
      </w:r>
    </w:p>
    <w:p w14:paraId="4283BC13" w14:textId="04FBBADB" w:rsidR="00EA528A" w:rsidRDefault="00EA528A" w:rsidP="00EA528A">
      <w:pPr>
        <w:jc w:val="both"/>
        <w:rPr>
          <w:rFonts w:ascii="Arial" w:hAnsi="Arial" w:cs="Arial"/>
        </w:rPr>
      </w:pPr>
      <w:r>
        <w:rPr>
          <w:rFonts w:ascii="Arial" w:hAnsi="Arial" w:cs="Arial"/>
        </w:rPr>
        <w:t>(2) Ovaj Program stupa na snagu osam dana od dana objave u „Službenom glasniku“ Općine Karlobag i ostaje na snazi do 31.12.2027. godine.</w:t>
      </w:r>
    </w:p>
    <w:p w14:paraId="43C56C05" w14:textId="77777777" w:rsidR="00EA528A" w:rsidRDefault="00EA528A" w:rsidP="00EA528A">
      <w:pPr>
        <w:jc w:val="both"/>
        <w:rPr>
          <w:rFonts w:ascii="Arial" w:hAnsi="Arial" w:cs="Arial"/>
        </w:rPr>
      </w:pPr>
    </w:p>
    <w:p w14:paraId="7EC0FD3E" w14:textId="50EB61BA" w:rsidR="00EA528A" w:rsidRDefault="00EA528A" w:rsidP="00EA528A">
      <w:pPr>
        <w:jc w:val="both"/>
        <w:rPr>
          <w:rFonts w:ascii="Arial" w:hAnsi="Arial" w:cs="Arial"/>
        </w:rPr>
      </w:pPr>
      <w:r>
        <w:rPr>
          <w:rFonts w:ascii="Arial" w:hAnsi="Arial" w:cs="Arial"/>
        </w:rPr>
        <w:t>KLASA:</w:t>
      </w:r>
    </w:p>
    <w:p w14:paraId="320394BE" w14:textId="287674C5" w:rsidR="00EA528A" w:rsidRDefault="00EA528A" w:rsidP="00EA528A">
      <w:pPr>
        <w:jc w:val="both"/>
        <w:rPr>
          <w:rFonts w:ascii="Arial" w:hAnsi="Arial" w:cs="Arial"/>
        </w:rPr>
      </w:pPr>
      <w:r>
        <w:rPr>
          <w:rFonts w:ascii="Arial" w:hAnsi="Arial" w:cs="Arial"/>
        </w:rPr>
        <w:t>URBROJ:</w:t>
      </w:r>
    </w:p>
    <w:p w14:paraId="03C23230" w14:textId="57CC51B6" w:rsidR="00EA528A" w:rsidRDefault="005F0AF1" w:rsidP="00EA528A">
      <w:pPr>
        <w:jc w:val="both"/>
        <w:rPr>
          <w:rFonts w:ascii="Arial" w:hAnsi="Arial" w:cs="Arial"/>
        </w:rPr>
      </w:pPr>
      <w:r>
        <w:rPr>
          <w:rFonts w:ascii="Arial" w:hAnsi="Arial" w:cs="Arial"/>
        </w:rPr>
        <w:t>Karlobag, _______.2025. godine</w:t>
      </w:r>
    </w:p>
    <w:p w14:paraId="259CCD66" w14:textId="77777777" w:rsidR="005F0AF1" w:rsidRDefault="005F0AF1" w:rsidP="00EA528A">
      <w:pPr>
        <w:jc w:val="both"/>
        <w:rPr>
          <w:rFonts w:ascii="Arial" w:hAnsi="Arial" w:cs="Arial"/>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F0AF1" w14:paraId="62527DB9" w14:textId="77777777" w:rsidTr="005F0AF1">
        <w:tc>
          <w:tcPr>
            <w:tcW w:w="3020" w:type="dxa"/>
          </w:tcPr>
          <w:p w14:paraId="1C8F3954" w14:textId="77777777" w:rsidR="005F0AF1" w:rsidRDefault="005F0AF1" w:rsidP="00EA528A">
            <w:pPr>
              <w:jc w:val="both"/>
              <w:rPr>
                <w:rFonts w:ascii="Arial" w:hAnsi="Arial" w:cs="Arial"/>
              </w:rPr>
            </w:pPr>
          </w:p>
        </w:tc>
        <w:tc>
          <w:tcPr>
            <w:tcW w:w="3021" w:type="dxa"/>
          </w:tcPr>
          <w:p w14:paraId="3D971EE9" w14:textId="77777777" w:rsidR="005F0AF1" w:rsidRDefault="005F0AF1" w:rsidP="00EA528A">
            <w:pPr>
              <w:jc w:val="both"/>
              <w:rPr>
                <w:rFonts w:ascii="Arial" w:hAnsi="Arial" w:cs="Arial"/>
              </w:rPr>
            </w:pPr>
          </w:p>
        </w:tc>
        <w:tc>
          <w:tcPr>
            <w:tcW w:w="3021" w:type="dxa"/>
          </w:tcPr>
          <w:p w14:paraId="694130D7" w14:textId="77777777" w:rsidR="005F0AF1" w:rsidRDefault="005F0AF1" w:rsidP="005F0AF1">
            <w:pPr>
              <w:jc w:val="center"/>
              <w:rPr>
                <w:rFonts w:ascii="Arial" w:hAnsi="Arial" w:cs="Arial"/>
              </w:rPr>
            </w:pPr>
            <w:r>
              <w:rPr>
                <w:rFonts w:ascii="Arial" w:hAnsi="Arial" w:cs="Arial"/>
              </w:rPr>
              <w:t>OPĆINA KARLOBAG</w:t>
            </w:r>
          </w:p>
          <w:p w14:paraId="1043B836" w14:textId="77777777" w:rsidR="005F0AF1" w:rsidRDefault="005F0AF1" w:rsidP="005F0AF1">
            <w:pPr>
              <w:jc w:val="center"/>
              <w:rPr>
                <w:rFonts w:ascii="Arial" w:hAnsi="Arial" w:cs="Arial"/>
              </w:rPr>
            </w:pPr>
            <w:r>
              <w:rPr>
                <w:rFonts w:ascii="Arial" w:hAnsi="Arial" w:cs="Arial"/>
              </w:rPr>
              <w:t>OPĆINSKO VIJEĆE</w:t>
            </w:r>
          </w:p>
          <w:p w14:paraId="77485D12" w14:textId="77777777" w:rsidR="005F0AF1" w:rsidRDefault="005F0AF1" w:rsidP="005F0AF1">
            <w:pPr>
              <w:jc w:val="center"/>
              <w:rPr>
                <w:rFonts w:ascii="Arial" w:hAnsi="Arial" w:cs="Arial"/>
              </w:rPr>
            </w:pPr>
          </w:p>
          <w:p w14:paraId="5BD7FBEE" w14:textId="0A1C35CB" w:rsidR="005F0AF1" w:rsidRDefault="005F0AF1" w:rsidP="005F0AF1">
            <w:pPr>
              <w:jc w:val="center"/>
              <w:rPr>
                <w:rFonts w:ascii="Arial" w:hAnsi="Arial" w:cs="Arial"/>
              </w:rPr>
            </w:pPr>
            <w:r>
              <w:rPr>
                <w:rFonts w:ascii="Arial" w:hAnsi="Arial" w:cs="Arial"/>
              </w:rPr>
              <w:t>PREDSJEDNIK:</w:t>
            </w:r>
          </w:p>
          <w:p w14:paraId="6989B0DA" w14:textId="421BE051" w:rsidR="005F0AF1" w:rsidRDefault="005F0AF1" w:rsidP="005F0AF1">
            <w:pPr>
              <w:jc w:val="center"/>
              <w:rPr>
                <w:rFonts w:ascii="Arial" w:hAnsi="Arial" w:cs="Arial"/>
              </w:rPr>
            </w:pPr>
            <w:r>
              <w:rPr>
                <w:rFonts w:ascii="Arial" w:hAnsi="Arial" w:cs="Arial"/>
              </w:rPr>
              <w:t>MATE BAČIĆ</w:t>
            </w:r>
          </w:p>
        </w:tc>
      </w:tr>
    </w:tbl>
    <w:p w14:paraId="5DE9C8E2" w14:textId="77777777" w:rsidR="005F0AF1" w:rsidRPr="00EA528A" w:rsidRDefault="005F0AF1" w:rsidP="00EA528A">
      <w:pPr>
        <w:jc w:val="both"/>
        <w:rPr>
          <w:rFonts w:ascii="Arial" w:hAnsi="Arial" w:cs="Arial"/>
        </w:rPr>
      </w:pPr>
    </w:p>
    <w:sectPr w:rsidR="005F0AF1" w:rsidRPr="00EA5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D6D"/>
    <w:multiLevelType w:val="hybridMultilevel"/>
    <w:tmpl w:val="073A95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4404B7"/>
    <w:multiLevelType w:val="hybridMultilevel"/>
    <w:tmpl w:val="90603B82"/>
    <w:lvl w:ilvl="0" w:tplc="4DAE5F7A">
      <w:start w:val="1"/>
      <w:numFmt w:val="decimal"/>
      <w:lvlText w:val="(%1)"/>
      <w:lvlJc w:val="left"/>
      <w:pPr>
        <w:ind w:left="720" w:hanging="360"/>
      </w:pPr>
      <w:rPr>
        <w:rFonts w:hint="default"/>
      </w:rPr>
    </w:lvl>
    <w:lvl w:ilvl="1" w:tplc="041A0011">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5B08E8"/>
    <w:multiLevelType w:val="hybridMultilevel"/>
    <w:tmpl w:val="3C5858F0"/>
    <w:lvl w:ilvl="0" w:tplc="A06279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E97DB5"/>
    <w:multiLevelType w:val="hybridMultilevel"/>
    <w:tmpl w:val="AF0A7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5D44AFD"/>
    <w:multiLevelType w:val="hybridMultilevel"/>
    <w:tmpl w:val="8BB40AD4"/>
    <w:lvl w:ilvl="0" w:tplc="F0C2D9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01112319">
    <w:abstractNumId w:val="4"/>
  </w:num>
  <w:num w:numId="2" w16cid:durableId="392199473">
    <w:abstractNumId w:val="3"/>
  </w:num>
  <w:num w:numId="3" w16cid:durableId="292101909">
    <w:abstractNumId w:val="1"/>
  </w:num>
  <w:num w:numId="4" w16cid:durableId="125123387">
    <w:abstractNumId w:val="0"/>
  </w:num>
  <w:num w:numId="5" w16cid:durableId="1284384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5F"/>
    <w:rsid w:val="00002142"/>
    <w:rsid w:val="00024B3B"/>
    <w:rsid w:val="00084134"/>
    <w:rsid w:val="000F327F"/>
    <w:rsid w:val="00176528"/>
    <w:rsid w:val="001D54EC"/>
    <w:rsid w:val="002C4E45"/>
    <w:rsid w:val="00326D5B"/>
    <w:rsid w:val="003847FB"/>
    <w:rsid w:val="003D2807"/>
    <w:rsid w:val="005260DE"/>
    <w:rsid w:val="00541483"/>
    <w:rsid w:val="005862C4"/>
    <w:rsid w:val="005C60CA"/>
    <w:rsid w:val="005D3ED5"/>
    <w:rsid w:val="005F0AF1"/>
    <w:rsid w:val="00616879"/>
    <w:rsid w:val="006365B6"/>
    <w:rsid w:val="006773A8"/>
    <w:rsid w:val="006A388E"/>
    <w:rsid w:val="00762C16"/>
    <w:rsid w:val="00767C96"/>
    <w:rsid w:val="00820FB8"/>
    <w:rsid w:val="0083604F"/>
    <w:rsid w:val="00857357"/>
    <w:rsid w:val="00902C1F"/>
    <w:rsid w:val="009122D1"/>
    <w:rsid w:val="00A6498C"/>
    <w:rsid w:val="00B32AAC"/>
    <w:rsid w:val="00B95975"/>
    <w:rsid w:val="00BE17A1"/>
    <w:rsid w:val="00C0620E"/>
    <w:rsid w:val="00C17E31"/>
    <w:rsid w:val="00CC0BB1"/>
    <w:rsid w:val="00CC57DA"/>
    <w:rsid w:val="00DA33F1"/>
    <w:rsid w:val="00E55063"/>
    <w:rsid w:val="00EA4AF7"/>
    <w:rsid w:val="00EA528A"/>
    <w:rsid w:val="00EA745F"/>
    <w:rsid w:val="00F36598"/>
    <w:rsid w:val="00FB6B8C"/>
    <w:rsid w:val="00FD5847"/>
    <w:rsid w:val="00FD5A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4510"/>
  <w15:chartTrackingRefBased/>
  <w15:docId w15:val="{9DD0826C-4525-4320-948F-8C5DCED4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A74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EA74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EA745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EA745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EA745F"/>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EA745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A745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A745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A745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A745F"/>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A745F"/>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A745F"/>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A745F"/>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A745F"/>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A745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A745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A745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A745F"/>
    <w:rPr>
      <w:rFonts w:eastAsiaTheme="majorEastAsia" w:cstheme="majorBidi"/>
      <w:color w:val="272727" w:themeColor="text1" w:themeTint="D8"/>
    </w:rPr>
  </w:style>
  <w:style w:type="paragraph" w:styleId="Naslov">
    <w:name w:val="Title"/>
    <w:basedOn w:val="Normal"/>
    <w:next w:val="Normal"/>
    <w:link w:val="NaslovChar"/>
    <w:uiPriority w:val="10"/>
    <w:qFormat/>
    <w:rsid w:val="00EA7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A745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A745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A745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A745F"/>
    <w:pPr>
      <w:spacing w:before="160"/>
      <w:jc w:val="center"/>
    </w:pPr>
    <w:rPr>
      <w:i/>
      <w:iCs/>
      <w:color w:val="404040" w:themeColor="text1" w:themeTint="BF"/>
    </w:rPr>
  </w:style>
  <w:style w:type="character" w:customStyle="1" w:styleId="CitatChar">
    <w:name w:val="Citat Char"/>
    <w:basedOn w:val="Zadanifontodlomka"/>
    <w:link w:val="Citat"/>
    <w:uiPriority w:val="29"/>
    <w:rsid w:val="00EA745F"/>
    <w:rPr>
      <w:i/>
      <w:iCs/>
      <w:color w:val="404040" w:themeColor="text1" w:themeTint="BF"/>
    </w:rPr>
  </w:style>
  <w:style w:type="paragraph" w:styleId="Odlomakpopisa">
    <w:name w:val="List Paragraph"/>
    <w:basedOn w:val="Normal"/>
    <w:uiPriority w:val="34"/>
    <w:qFormat/>
    <w:rsid w:val="00EA745F"/>
    <w:pPr>
      <w:ind w:left="720"/>
      <w:contextualSpacing/>
    </w:pPr>
  </w:style>
  <w:style w:type="character" w:styleId="Jakoisticanje">
    <w:name w:val="Intense Emphasis"/>
    <w:basedOn w:val="Zadanifontodlomka"/>
    <w:uiPriority w:val="21"/>
    <w:qFormat/>
    <w:rsid w:val="00EA745F"/>
    <w:rPr>
      <w:i/>
      <w:iCs/>
      <w:color w:val="2F5496" w:themeColor="accent1" w:themeShade="BF"/>
    </w:rPr>
  </w:style>
  <w:style w:type="paragraph" w:styleId="Naglaencitat">
    <w:name w:val="Intense Quote"/>
    <w:basedOn w:val="Normal"/>
    <w:next w:val="Normal"/>
    <w:link w:val="NaglaencitatChar"/>
    <w:uiPriority w:val="30"/>
    <w:qFormat/>
    <w:rsid w:val="00EA7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A745F"/>
    <w:rPr>
      <w:i/>
      <w:iCs/>
      <w:color w:val="2F5496" w:themeColor="accent1" w:themeShade="BF"/>
    </w:rPr>
  </w:style>
  <w:style w:type="character" w:styleId="Istaknutareferenca">
    <w:name w:val="Intense Reference"/>
    <w:basedOn w:val="Zadanifontodlomka"/>
    <w:uiPriority w:val="32"/>
    <w:qFormat/>
    <w:rsid w:val="00EA745F"/>
    <w:rPr>
      <w:b/>
      <w:bCs/>
      <w:smallCaps/>
      <w:color w:val="2F5496" w:themeColor="accent1" w:themeShade="BF"/>
      <w:spacing w:val="5"/>
    </w:rPr>
  </w:style>
  <w:style w:type="character" w:styleId="Hiperveza">
    <w:name w:val="Hyperlink"/>
    <w:basedOn w:val="Zadanifontodlomka"/>
    <w:uiPriority w:val="99"/>
    <w:unhideWhenUsed/>
    <w:rsid w:val="005260DE"/>
    <w:rPr>
      <w:color w:val="0563C1" w:themeColor="hyperlink"/>
      <w:u w:val="single"/>
    </w:rPr>
  </w:style>
  <w:style w:type="character" w:styleId="Nerijeenospominjanje">
    <w:name w:val="Unresolved Mention"/>
    <w:basedOn w:val="Zadanifontodlomka"/>
    <w:uiPriority w:val="99"/>
    <w:semiHidden/>
    <w:unhideWhenUsed/>
    <w:rsid w:val="005260DE"/>
    <w:rPr>
      <w:color w:val="605E5C"/>
      <w:shd w:val="clear" w:color="auto" w:fill="E1DFDD"/>
    </w:rPr>
  </w:style>
  <w:style w:type="table" w:styleId="Reetkatablice">
    <w:name w:val="Table Grid"/>
    <w:basedOn w:val="Obinatablica"/>
    <w:uiPriority w:val="39"/>
    <w:rsid w:val="005F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rlobag.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1311</Words>
  <Characters>7476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Vukić</dc:creator>
  <cp:keywords/>
  <dc:description/>
  <cp:lastModifiedBy>Ante Vukić</cp:lastModifiedBy>
  <cp:revision>31</cp:revision>
  <cp:lastPrinted>2025-02-28T10:13:00Z</cp:lastPrinted>
  <dcterms:created xsi:type="dcterms:W3CDTF">2025-02-19T13:22:00Z</dcterms:created>
  <dcterms:modified xsi:type="dcterms:W3CDTF">2025-02-28T10:21:00Z</dcterms:modified>
</cp:coreProperties>
</file>